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24905" w14:textId="77777777" w:rsidR="003C4966" w:rsidRDefault="00D803BD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ИНСТРУКЦИЯ</w:t>
      </w:r>
    </w:p>
    <w:p w14:paraId="50882566" w14:textId="77777777" w:rsidR="003C4966" w:rsidRDefault="003C4966">
      <w:pPr>
        <w:jc w:val="both"/>
        <w:rPr>
          <w:rFonts w:ascii="Times New Roman" w:hAnsi="Times New Roman"/>
        </w:rPr>
      </w:pPr>
    </w:p>
    <w:p w14:paraId="120F9911" w14:textId="77777777" w:rsidR="003C4966" w:rsidRDefault="00D803BD">
      <w:pPr>
        <w:jc w:val="center"/>
        <w:rPr>
          <w:rFonts w:ascii="Times New Roman" w:hAnsi="Times New Roman"/>
          <w:b/>
          <w:bCs/>
        </w:rPr>
      </w:pPr>
      <w:bookmarkStart w:id="0" w:name="firstHeading"/>
      <w:bookmarkEnd w:id="0"/>
      <w:r w:rsidRPr="00D803BD">
        <w:rPr>
          <w:rFonts w:ascii="Times New Roman" w:hAnsi="Times New Roman"/>
          <w:b/>
          <w:bCs/>
        </w:rPr>
        <w:t>РЕГИСТРАЦИЯ</w:t>
      </w:r>
    </w:p>
    <w:p w14:paraId="7B6FE0F0" w14:textId="77777777" w:rsidR="003C4966" w:rsidRPr="00D803BD" w:rsidRDefault="003C4966">
      <w:pPr>
        <w:jc w:val="center"/>
      </w:pPr>
    </w:p>
    <w:p w14:paraId="0E154722" w14:textId="77777777" w:rsidR="003C4966" w:rsidRDefault="00D803BD">
      <w:pPr>
        <w:jc w:val="both"/>
      </w:pPr>
      <w:r>
        <w:rPr>
          <w:rFonts w:ascii="Times New Roman" w:hAnsi="Times New Roman"/>
        </w:rPr>
        <w:tab/>
        <w:t>Открыть браузер и в адресной строке</w:t>
      </w:r>
      <w:r w:rsidRPr="00D803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введите ссылку </w:t>
      </w:r>
      <w:hyperlink r:id="rId4">
        <w:r>
          <w:rPr>
            <w:rFonts w:ascii="Times New Roman" w:hAnsi="Times New Roman"/>
            <w:color w:val="000080"/>
            <w:lang w:val="en-US"/>
          </w:rPr>
          <w:t>http</w:t>
        </w:r>
        <w:r w:rsidRPr="00D803BD">
          <w:rPr>
            <w:rFonts w:ascii="Times New Roman" w:hAnsi="Times New Roman"/>
            <w:color w:val="000080"/>
          </w:rPr>
          <w:t>://188.164.136.18:55555/</w:t>
        </w:r>
      </w:hyperlink>
    </w:p>
    <w:p w14:paraId="6156A536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3ACF3A0" wp14:editId="1D0AF61A">
            <wp:extent cx="6840220" cy="395986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FBDB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после ввода ссылки нажать </w:t>
      </w:r>
      <w:r>
        <w:rPr>
          <w:rFonts w:ascii="Times New Roman" w:hAnsi="Times New Roman"/>
          <w:lang w:val="en-US"/>
        </w:rPr>
        <w:t>Enter</w:t>
      </w:r>
      <w:r w:rsidRPr="00D803BD">
        <w:rPr>
          <w:rFonts w:ascii="Times New Roman" w:hAnsi="Times New Roman"/>
        </w:rPr>
        <w:t>.</w:t>
      </w:r>
    </w:p>
    <w:p w14:paraId="1126E856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После чего откроется страница авторизации</w:t>
      </w:r>
    </w:p>
    <w:p w14:paraId="1CABF4AD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8900708" wp14:editId="586A919A">
            <wp:extent cx="6840220" cy="3959860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44A0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На данной </w:t>
      </w:r>
      <w:r>
        <w:rPr>
          <w:rFonts w:ascii="Times New Roman" w:hAnsi="Times New Roman"/>
        </w:rPr>
        <w:t>странице необходимо перейти на вкладку регистрации (Стрелочка с цифрой 1) или нажать на надпись «Зарегистрируйтесь» (Стрелочка с цифрой 1). После нажатий на один из двух вариантов появится форма регистрации.</w:t>
      </w:r>
      <w:r>
        <w:br w:type="page"/>
      </w:r>
    </w:p>
    <w:p w14:paraId="3613754F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lastRenderedPageBreak/>
        <w:t>ВАЖНО!</w:t>
      </w:r>
    </w:p>
    <w:p w14:paraId="2388209B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Все поля обязательны для заполнения.</w:t>
      </w:r>
    </w:p>
    <w:p w14:paraId="3857AA08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Лог</w:t>
      </w:r>
      <w:r>
        <w:rPr>
          <w:rFonts w:ascii="Times New Roman" w:hAnsi="Times New Roman"/>
          <w:b/>
          <w:bCs/>
          <w:i/>
          <w:iCs/>
          <w:u w:val="single"/>
        </w:rPr>
        <w:t>ин можно вводить на русском языке.</w:t>
      </w:r>
    </w:p>
    <w:p w14:paraId="1622D8F0" w14:textId="365D15C3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В поле «Образовательная организация» не допустим ввод кавычек (ГБПОУ МО «Серпуховский колледж» - не</w:t>
      </w:r>
      <w:r>
        <w:rPr>
          <w:rFonts w:ascii="Times New Roman" w:hAnsi="Times New Roman"/>
          <w:b/>
          <w:bCs/>
          <w:i/>
          <w:iCs/>
          <w:u w:val="single"/>
        </w:rPr>
        <w:t>правильно \ ГБПОУ МО Серпуховский колледж - правильно)</w:t>
      </w:r>
    </w:p>
    <w:p w14:paraId="51E93578" w14:textId="2C18993B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Специальность вводит</w:t>
      </w:r>
      <w:r>
        <w:rPr>
          <w:rFonts w:ascii="Times New Roman" w:hAnsi="Times New Roman"/>
          <w:b/>
          <w:bCs/>
          <w:i/>
          <w:iCs/>
          <w:u w:val="single"/>
        </w:rPr>
        <w:t xml:space="preserve">ся по следующему принципу </w:t>
      </w:r>
      <w:r>
        <w:rPr>
          <w:rFonts w:ascii="Times New Roman" w:hAnsi="Times New Roman"/>
          <w:b/>
          <w:bCs/>
          <w:i/>
          <w:iCs/>
          <w:color w:val="3465A4"/>
          <w:u w:val="single"/>
        </w:rPr>
        <w:t>ШИФР</w:t>
      </w:r>
      <w:r>
        <w:rPr>
          <w:rFonts w:ascii="Times New Roman" w:hAnsi="Times New Roman"/>
          <w:b/>
          <w:bCs/>
          <w:i/>
          <w:iCs/>
          <w:u w:val="single"/>
        </w:rPr>
        <w:t xml:space="preserve"> </w:t>
      </w:r>
      <w:r>
        <w:rPr>
          <w:rFonts w:ascii="Times New Roman" w:hAnsi="Times New Roman"/>
          <w:b/>
          <w:bCs/>
          <w:i/>
          <w:iCs/>
          <w:color w:val="069A2E"/>
          <w:u w:val="single"/>
        </w:rPr>
        <w:t>НАЗВАНИЕ</w:t>
      </w:r>
      <w:r>
        <w:rPr>
          <w:rFonts w:ascii="Times New Roman" w:hAnsi="Times New Roman"/>
          <w:b/>
          <w:bCs/>
          <w:i/>
          <w:iCs/>
          <w:u w:val="single"/>
        </w:rPr>
        <w:t xml:space="preserve"> (</w:t>
      </w:r>
      <w:r>
        <w:rPr>
          <w:rFonts w:ascii="Times New Roman" w:hAnsi="Times New Roman"/>
          <w:b/>
          <w:bCs/>
          <w:i/>
          <w:iCs/>
          <w:color w:val="3465A4"/>
          <w:u w:val="single"/>
        </w:rPr>
        <w:t>09.02.07</w:t>
      </w:r>
      <w:r>
        <w:rPr>
          <w:rFonts w:ascii="Times New Roman" w:hAnsi="Times New Roman"/>
          <w:b/>
          <w:bCs/>
          <w:i/>
          <w:iCs/>
          <w:u w:val="single"/>
        </w:rPr>
        <w:t xml:space="preserve"> </w:t>
      </w:r>
      <w:r>
        <w:rPr>
          <w:rFonts w:ascii="Times New Roman" w:hAnsi="Times New Roman"/>
          <w:b/>
          <w:bCs/>
          <w:i/>
          <w:iCs/>
          <w:color w:val="069A2E"/>
          <w:u w:val="single"/>
        </w:rPr>
        <w:t>Информационные системы и программирование</w:t>
      </w:r>
      <w:r>
        <w:rPr>
          <w:rFonts w:ascii="Times New Roman" w:hAnsi="Times New Roman"/>
          <w:b/>
          <w:bCs/>
          <w:i/>
          <w:iCs/>
          <w:u w:val="single"/>
        </w:rPr>
        <w:t>)</w:t>
      </w:r>
    </w:p>
    <w:p w14:paraId="7AB524F7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 xml:space="preserve">Будьте внимательны при заполнении полей Логин, Фамилия, Имя и Отчество в дальнейшем их нельзя будет изменить </w:t>
      </w:r>
    </w:p>
    <w:p w14:paraId="125818E9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B6096AB" wp14:editId="1380C9CF">
            <wp:extent cx="6840220" cy="3959860"/>
            <wp:effectExtent l="0" t="0" r="0" b="0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05BD0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заполнения всех полей необходимо нажать кнопку «Регистрация»</w:t>
      </w:r>
    </w:p>
    <w:p w14:paraId="668F2B1A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ECAB9B4" wp14:editId="52430E5F">
            <wp:extent cx="6840220" cy="3959860"/>
            <wp:effectExtent l="0" t="0" r="0" b="0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57DE8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чего у </w:t>
      </w:r>
      <w:r>
        <w:rPr>
          <w:rFonts w:ascii="Times New Roman" w:hAnsi="Times New Roman"/>
        </w:rPr>
        <w:t>вас откроется страница с тестом</w:t>
      </w:r>
      <w:r>
        <w:br w:type="page"/>
      </w:r>
    </w:p>
    <w:p w14:paraId="3F6BF19E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lastRenderedPageBreak/>
        <w:t>ВАЖНО!</w:t>
      </w:r>
    </w:p>
    <w:p w14:paraId="2B21070D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У каждого участника имеется ТОЛЬКО ОДНА ПОПЫТКА на прохождение теста по олимпиаде в связи с этим не запускайте тест до официального начала олимпиады</w:t>
      </w:r>
    </w:p>
    <w:p w14:paraId="2D185098" w14:textId="77777777" w:rsidR="003C4966" w:rsidRDefault="003C4966">
      <w:pPr>
        <w:jc w:val="both"/>
        <w:rPr>
          <w:rFonts w:ascii="Times New Roman" w:hAnsi="Times New Roman"/>
        </w:rPr>
      </w:pPr>
    </w:p>
    <w:p w14:paraId="18D8AD04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18B467F" wp14:editId="071C7D3C">
            <wp:extent cx="6840220" cy="3959860"/>
            <wp:effectExtent l="0" t="0" r="0" b="0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2251B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 данном этапе регистрация завершена.</w:t>
      </w:r>
    </w:p>
    <w:p w14:paraId="75064E8D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необходимости можно п</w:t>
      </w:r>
      <w:r>
        <w:rPr>
          <w:rFonts w:ascii="Times New Roman" w:hAnsi="Times New Roman"/>
        </w:rPr>
        <w:t>ерепроверить и отредактировать данные для этого необходимо перейти во вкладку «профиль»</w:t>
      </w:r>
    </w:p>
    <w:p w14:paraId="0E007DF2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AFD2D74" wp14:editId="0DC59FFF">
            <wp:extent cx="6840220" cy="3959860"/>
            <wp:effectExtent l="0" t="0" r="0" b="0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772B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Откроется окно «Редактирование профиля»</w:t>
      </w:r>
      <w:r>
        <w:br w:type="page"/>
      </w:r>
    </w:p>
    <w:p w14:paraId="61A486AF" w14:textId="77777777" w:rsidR="003C4966" w:rsidRDefault="00D803BD">
      <w:pPr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197BFFE" wp14:editId="65AD629D">
            <wp:extent cx="3096260" cy="2385060"/>
            <wp:effectExtent l="0" t="0" r="0" b="0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CE26" w14:textId="77777777" w:rsidR="003C4966" w:rsidRDefault="003C4966">
      <w:pPr>
        <w:jc w:val="both"/>
        <w:rPr>
          <w:rFonts w:ascii="Times New Roman" w:hAnsi="Times New Roman"/>
        </w:rPr>
      </w:pPr>
    </w:p>
    <w:p w14:paraId="62247B31" w14:textId="77777777" w:rsidR="003C4966" w:rsidRDefault="003C4966">
      <w:pPr>
        <w:jc w:val="both"/>
        <w:rPr>
          <w:rFonts w:ascii="Times New Roman" w:hAnsi="Times New Roman"/>
        </w:rPr>
      </w:pPr>
    </w:p>
    <w:p w14:paraId="2C96FC84" w14:textId="77777777" w:rsidR="003C4966" w:rsidRDefault="003C4966">
      <w:pPr>
        <w:jc w:val="both"/>
        <w:rPr>
          <w:rFonts w:ascii="Times New Roman" w:hAnsi="Times New Roman"/>
        </w:rPr>
      </w:pPr>
    </w:p>
    <w:p w14:paraId="37621524" w14:textId="77777777" w:rsidR="003C4966" w:rsidRDefault="00D803BD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АВТОРИЗАЦИЯ И ПРОХОЖДЕНИЕ ТЕСТА.</w:t>
      </w:r>
    </w:p>
    <w:p w14:paraId="48D1E0F7" w14:textId="77777777" w:rsidR="003C4966" w:rsidRDefault="003C4966">
      <w:pPr>
        <w:jc w:val="center"/>
        <w:rPr>
          <w:rFonts w:ascii="Times New Roman" w:hAnsi="Times New Roman"/>
          <w:b/>
          <w:bCs/>
        </w:rPr>
      </w:pPr>
    </w:p>
    <w:p w14:paraId="36B04A3C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прохождения тестирования необходимо авторизоваться в системе для этого </w:t>
      </w:r>
      <w:r>
        <w:rPr>
          <w:rFonts w:ascii="Times New Roman" w:hAnsi="Times New Roman"/>
        </w:rPr>
        <w:t>необходимо</w:t>
      </w:r>
    </w:p>
    <w:p w14:paraId="241CA5DB" w14:textId="77777777" w:rsidR="003C4966" w:rsidRDefault="00D803BD">
      <w:pPr>
        <w:jc w:val="both"/>
      </w:pPr>
      <w:r>
        <w:rPr>
          <w:rFonts w:ascii="Times New Roman" w:hAnsi="Times New Roman"/>
        </w:rPr>
        <w:t>Открыть браузер и в адресной строке</w:t>
      </w:r>
      <w:r w:rsidRPr="00D803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введите ссылку </w:t>
      </w:r>
      <w:hyperlink r:id="rId12">
        <w:r>
          <w:rPr>
            <w:rFonts w:ascii="Times New Roman" w:hAnsi="Times New Roman"/>
            <w:lang w:val="en-US"/>
          </w:rPr>
          <w:t>http</w:t>
        </w:r>
        <w:r w:rsidRPr="00D803BD">
          <w:rPr>
            <w:rFonts w:ascii="Times New Roman" w:hAnsi="Times New Roman"/>
          </w:rPr>
          <w:t>://188.164.136.18:55555/</w:t>
        </w:r>
      </w:hyperlink>
    </w:p>
    <w:p w14:paraId="7A139607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7AD1E3D" wp14:editId="576DF801">
            <wp:extent cx="6840220" cy="3959860"/>
            <wp:effectExtent l="0" t="0" r="0" b="0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71B8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ввода ссылки нажать </w:t>
      </w:r>
      <w:r>
        <w:rPr>
          <w:rFonts w:ascii="Times New Roman" w:hAnsi="Times New Roman"/>
          <w:lang w:val="en-US"/>
        </w:rPr>
        <w:t>Enter</w:t>
      </w:r>
      <w:r w:rsidRPr="00D803BD">
        <w:rPr>
          <w:rFonts w:ascii="Times New Roman" w:hAnsi="Times New Roman"/>
        </w:rPr>
        <w:t>.</w:t>
      </w:r>
    </w:p>
    <w:p w14:paraId="3A6A7E54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чего откроется страница авторизации где необходимо ввести </w:t>
      </w:r>
      <w:r>
        <w:rPr>
          <w:rFonts w:ascii="Times New Roman" w:hAnsi="Times New Roman"/>
          <w:b/>
          <w:bCs/>
          <w:i/>
          <w:iCs/>
        </w:rPr>
        <w:t xml:space="preserve">логин и пароль указанные при регистрации(поля указанные стрелкой с цифрой 1) </w:t>
      </w:r>
      <w:r>
        <w:rPr>
          <w:rFonts w:ascii="Times New Roman" w:hAnsi="Times New Roman"/>
        </w:rPr>
        <w:t xml:space="preserve">и </w:t>
      </w:r>
      <w:r>
        <w:rPr>
          <w:rFonts w:ascii="Times New Roman" w:hAnsi="Times New Roman"/>
          <w:b/>
          <w:bCs/>
          <w:i/>
          <w:iCs/>
        </w:rPr>
        <w:t>нажать на кнопку «Войти» ( стрелка с цифрой 2)</w:t>
      </w:r>
      <w:r>
        <w:br w:type="page"/>
      </w:r>
    </w:p>
    <w:p w14:paraId="227D383B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0D02325" wp14:editId="3BE101AE">
            <wp:extent cx="6840220" cy="3959860"/>
            <wp:effectExtent l="0" t="0" r="0" b="0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EF7F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откроется окно со списком тестов</w:t>
      </w:r>
    </w:p>
    <w:p w14:paraId="750AC096" w14:textId="77777777" w:rsidR="003C4966" w:rsidRDefault="003C4966">
      <w:pPr>
        <w:jc w:val="both"/>
        <w:rPr>
          <w:rFonts w:ascii="Times New Roman" w:hAnsi="Times New Roman"/>
        </w:rPr>
      </w:pPr>
    </w:p>
    <w:p w14:paraId="388B3873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20A55BD" wp14:editId="21881239">
            <wp:extent cx="6840220" cy="3959860"/>
            <wp:effectExtent l="0" t="0" r="0" b="0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544A" w14:textId="77777777" w:rsidR="003C4966" w:rsidRDefault="003C4966">
      <w:pPr>
        <w:jc w:val="both"/>
        <w:rPr>
          <w:rFonts w:ascii="Times New Roman" w:hAnsi="Times New Roman"/>
        </w:rPr>
      </w:pPr>
    </w:p>
    <w:p w14:paraId="5E0B83C8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ВАЖНО!</w:t>
      </w:r>
    </w:p>
    <w:p w14:paraId="7ACB74E2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У каждого участника</w:t>
      </w:r>
      <w:r>
        <w:rPr>
          <w:rFonts w:ascii="Times New Roman" w:hAnsi="Times New Roman"/>
          <w:b/>
          <w:bCs/>
          <w:i/>
          <w:iCs/>
          <w:u w:val="single"/>
        </w:rPr>
        <w:t xml:space="preserve"> имеется ТОЛЬКО ОДНА ПОПЫТКА на прохождение теста по олимпиаде таким образом при случайном закрытие браузера или вкладки с вопросами теста возобновить или начать тест заново не получиться. БУДЬТЕ ВНИМАТЕЛЬНЫ</w:t>
      </w:r>
    </w:p>
    <w:p w14:paraId="6A4FEB26" w14:textId="77777777" w:rsidR="003C4966" w:rsidRDefault="00D803BD">
      <w:pPr>
        <w:jc w:val="both"/>
        <w:rPr>
          <w:rFonts w:ascii="Times New Roman" w:hAnsi="Times New Roman"/>
        </w:rPr>
      </w:pPr>
      <w:r>
        <w:br w:type="page"/>
      </w:r>
    </w:p>
    <w:p w14:paraId="16FD041F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>Далее необходимо нажать на название теста пос</w:t>
      </w:r>
      <w:r>
        <w:rPr>
          <w:rFonts w:ascii="Times New Roman" w:hAnsi="Times New Roman"/>
        </w:rPr>
        <w:t>ле чего появиться кнопка «Запустить тестирование»</w:t>
      </w:r>
    </w:p>
    <w:p w14:paraId="0393E1A5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C2FD105" wp14:editId="5172B57C">
            <wp:extent cx="6840220" cy="3959860"/>
            <wp:effectExtent l="0" t="0" r="0" b="0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3C40" w14:textId="77777777" w:rsidR="003C4966" w:rsidRDefault="003C4966">
      <w:pPr>
        <w:jc w:val="both"/>
        <w:rPr>
          <w:rFonts w:ascii="Times New Roman" w:hAnsi="Times New Roman"/>
        </w:rPr>
      </w:pPr>
    </w:p>
    <w:p w14:paraId="63C83DC3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8A93BE0" wp14:editId="4F6AD472">
            <wp:extent cx="6840220" cy="3959860"/>
            <wp:effectExtent l="0" t="0" r="0" b="0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  <w:t>После запуска тестирования начнется отсчет времени отведенный на прохождения теста.</w:t>
      </w:r>
      <w:r>
        <w:br w:type="page"/>
      </w:r>
    </w:p>
    <w:p w14:paraId="13F64BDE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064EB9C" wp14:editId="4AAFA37A">
            <wp:extent cx="6840220" cy="3959860"/>
            <wp:effectExtent l="0" t="0" r="0" b="0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37F2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Оставшееся время отображается в поле под стрелкой с номером 1, </w:t>
      </w:r>
    </w:p>
    <w:p w14:paraId="447436E0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выделенном поле под стрелкой 2 указанны кнопки </w:t>
      </w:r>
      <w:r>
        <w:rPr>
          <w:rFonts w:ascii="Times New Roman" w:hAnsi="Times New Roman"/>
        </w:rPr>
        <w:t>перехода между вопросами, с помощью них можно перейти на следующий вопрос, пропустить вопрос или вернуться к предыдущим вопросам.</w:t>
      </w:r>
    </w:p>
    <w:p w14:paraId="396A01DF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После завершения тестирования необходимо нажать на кнопку «Завершить» выделенной под стрелкой 3. Тест также завершиться по око</w:t>
      </w:r>
      <w:r>
        <w:rPr>
          <w:rFonts w:ascii="Times New Roman" w:hAnsi="Times New Roman"/>
        </w:rPr>
        <w:t>нчанию времени.</w:t>
      </w:r>
    </w:p>
    <w:p w14:paraId="32D6A154" w14:textId="77777777" w:rsidR="003C4966" w:rsidRDefault="003C4966">
      <w:pPr>
        <w:jc w:val="both"/>
        <w:rPr>
          <w:rFonts w:ascii="Times New Roman" w:hAnsi="Times New Roman"/>
        </w:rPr>
      </w:pPr>
    </w:p>
    <w:p w14:paraId="6EF7DAC5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При нажатии кнопки завершить появиться окно подтверждения. При нажатии «Да» тест будет завершён, а при нажатии «Нет» вас вернет на страницу с вопросами.</w:t>
      </w:r>
    </w:p>
    <w:p w14:paraId="3590ADCE" w14:textId="77777777" w:rsidR="003C4966" w:rsidRDefault="00D803BD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F1F5710" wp14:editId="005BCF31">
            <wp:extent cx="3492500" cy="1378585"/>
            <wp:effectExtent l="0" t="0" r="0" b="0"/>
            <wp:docPr id="14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8398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После нажатия кнопки «Да» откроется страница с результатом </w:t>
      </w:r>
      <w:r>
        <w:rPr>
          <w:rFonts w:ascii="Times New Roman" w:hAnsi="Times New Roman"/>
        </w:rPr>
        <w:t>тестирования и тест будет завершен.</w:t>
      </w:r>
    </w:p>
    <w:p w14:paraId="668D03D5" w14:textId="77777777" w:rsidR="003C4966" w:rsidRDefault="00D803BD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D283E20" wp14:editId="6BE43BB9">
            <wp:extent cx="6840220" cy="2879725"/>
            <wp:effectExtent l="0" t="0" r="0" b="0"/>
            <wp:docPr id="15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AD8E343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lastRenderedPageBreak/>
        <w:t>ВАЖНО!</w:t>
      </w:r>
    </w:p>
    <w:p w14:paraId="7D9355DB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В тесте присутствуют 4 типа вопросов:</w:t>
      </w:r>
    </w:p>
    <w:p w14:paraId="1851AE91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1. с выбором правильного ответа</w:t>
      </w:r>
    </w:p>
    <w:p w14:paraId="10A2BBD5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2. с закрытой формой ответа (ввод ответа с клавиатуры)</w:t>
      </w:r>
    </w:p>
    <w:p w14:paraId="4E0C94F9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3. вопросы на выстраивании последовательности</w:t>
      </w:r>
    </w:p>
    <w:p w14:paraId="53BBEFF2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4. вопросы на установления соответствия</w:t>
      </w:r>
    </w:p>
    <w:p w14:paraId="6BF0E86F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 xml:space="preserve"> за каждый правильный ответ на вопрос начисляется 1 бал в не зависимости от типа вопроса.</w:t>
      </w:r>
    </w:p>
    <w:p w14:paraId="1411DC25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Если в вопросах на последовательность или соответствия будет допущена хоть одна ошибка, то за такой вопрос не будут начислены балы.</w:t>
      </w:r>
    </w:p>
    <w:p w14:paraId="0C3727A0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В вопросах закрытой формы не учит</w:t>
      </w:r>
      <w:r>
        <w:rPr>
          <w:rFonts w:ascii="Times New Roman" w:hAnsi="Times New Roman"/>
          <w:b/>
          <w:bCs/>
          <w:i/>
          <w:iCs/>
          <w:u w:val="single"/>
        </w:rPr>
        <w:t>ывается регистр, но если будет допущенная опечатка или поставлен лишний пробел то за такой вопрос также не будет начислены балы.</w:t>
      </w:r>
    </w:p>
    <w:p w14:paraId="3AF7D0BC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БУДЬТЕ ВНИМАТЕЛЬНЫ И АККУРАТНЫ.</w:t>
      </w:r>
    </w:p>
    <w:p w14:paraId="500F8B32" w14:textId="77777777" w:rsidR="003C4966" w:rsidRDefault="003C4966">
      <w:pPr>
        <w:jc w:val="both"/>
        <w:rPr>
          <w:rFonts w:ascii="Times New Roman" w:hAnsi="Times New Roman"/>
        </w:rPr>
      </w:pPr>
    </w:p>
    <w:p w14:paraId="7F5BE144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1. с выбор правильного ответа</w:t>
      </w:r>
    </w:p>
    <w:p w14:paraId="02DDE152" w14:textId="77777777" w:rsidR="003C4966" w:rsidRDefault="00D803BD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DD4183A" wp14:editId="3CB231D4">
            <wp:extent cx="6840220" cy="2879725"/>
            <wp:effectExtent l="0" t="0" r="0" b="0"/>
            <wp:docPr id="16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C4C2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В данном типе вопроса для ответа необходимо навести курсор мыши на один из вариантов ответа и нажать на него левой кнопкой мыши, после чего данный в с лева от него появиться черный кружек. </w:t>
      </w:r>
    </w:p>
    <w:p w14:paraId="189E0246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Ответ можно будет изменить в любой момент до завершения теста верн</w:t>
      </w:r>
      <w:r>
        <w:rPr>
          <w:rFonts w:ascii="Times New Roman" w:hAnsi="Times New Roman"/>
        </w:rPr>
        <w:t>увшись на него помощью кнопок «Назад» и «Далее»</w:t>
      </w:r>
    </w:p>
    <w:p w14:paraId="00C9FFF7" w14:textId="77777777" w:rsidR="003C4966" w:rsidRDefault="003C4966">
      <w:pPr>
        <w:rPr>
          <w:rFonts w:ascii="Times New Roman" w:hAnsi="Times New Roman"/>
          <w:b/>
          <w:bCs/>
          <w:i/>
          <w:iCs/>
          <w:u w:val="single"/>
        </w:rPr>
      </w:pPr>
    </w:p>
    <w:p w14:paraId="606D539C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2. с закрытой формой ответа (ввод ответа с клавиатуры)</w:t>
      </w:r>
    </w:p>
    <w:p w14:paraId="5D2D804E" w14:textId="77777777" w:rsidR="003C4966" w:rsidRDefault="00D803BD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B2E53CE" wp14:editId="5B51CBBE">
            <wp:extent cx="6840220" cy="2879725"/>
            <wp:effectExtent l="0" t="0" r="0" b="0"/>
            <wp:docPr id="17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2693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В данном типе вопросов необходимо навести курсор мыши на поле ввода, нажать левой кнопкой мыши после чего появиться курсор ввода «|» далее необходимо</w:t>
      </w:r>
      <w:r>
        <w:rPr>
          <w:rFonts w:ascii="Times New Roman" w:hAnsi="Times New Roman"/>
        </w:rPr>
        <w:t xml:space="preserve"> ввести предполагаемый ответ после чего можно перейти к следующему вопросу.</w:t>
      </w:r>
      <w:r>
        <w:br w:type="page"/>
      </w:r>
    </w:p>
    <w:p w14:paraId="5BF4A101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lastRenderedPageBreak/>
        <w:t>3. вопросы на выстраивании последовательности</w:t>
      </w:r>
    </w:p>
    <w:p w14:paraId="52D187C4" w14:textId="77777777" w:rsidR="003C4966" w:rsidRDefault="00D803BD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C0223EB" wp14:editId="2928DDCB">
            <wp:extent cx="6840220" cy="2879725"/>
            <wp:effectExtent l="0" t="0" r="0" b="0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5354" w14:textId="5602FDB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В данном типе вопроса необходимо выставить правильную последовательность действий. На скриншоте видно что с</w:t>
      </w:r>
      <w:r>
        <w:rPr>
          <w:rFonts w:ascii="Times New Roman" w:hAnsi="Times New Roman"/>
        </w:rPr>
        <w:t>лева указаны номера ст</w:t>
      </w:r>
      <w:r>
        <w:rPr>
          <w:rFonts w:ascii="Times New Roman" w:hAnsi="Times New Roman"/>
        </w:rPr>
        <w:t>рок от 1 до 5 (номера строк это номера действий то есть строка 1 это первое действие, строка 2 второе действие, строка и т.д.), а с</w:t>
      </w:r>
      <w:r>
        <w:rPr>
          <w:rFonts w:ascii="Times New Roman" w:hAnsi="Times New Roman"/>
        </w:rPr>
        <w:t>права перемещаемые поля с текстом. Вам необходимо выставить поля с текстом в правильной последовательности простым перетаски</w:t>
      </w:r>
      <w:r>
        <w:rPr>
          <w:rFonts w:ascii="Times New Roman" w:hAnsi="Times New Roman"/>
        </w:rPr>
        <w:t>ванием. Для того чтобы перетащить поле необходимо навести курсор мыши на нужное поле и зажать левую кнопку мыши,</w:t>
      </w:r>
      <w:r>
        <w:rPr>
          <w:rFonts w:ascii="Times New Roman" w:hAnsi="Times New Roman"/>
        </w:rPr>
        <w:t xml:space="preserve"> после чего перетащить поле на</w:t>
      </w:r>
      <w:r>
        <w:rPr>
          <w:rFonts w:ascii="Times New Roman" w:hAnsi="Times New Roman"/>
        </w:rPr>
        <w:t>против необходимого номера строки,</w:t>
      </w:r>
      <w:r>
        <w:rPr>
          <w:rFonts w:ascii="Times New Roman" w:hAnsi="Times New Roman"/>
        </w:rPr>
        <w:t xml:space="preserve"> и так со всеми полями,</w:t>
      </w:r>
      <w:r>
        <w:rPr>
          <w:rFonts w:ascii="Times New Roman" w:hAnsi="Times New Roman"/>
        </w:rPr>
        <w:t xml:space="preserve"> пока не будет выстроена правильная последовательность.</w:t>
      </w:r>
    </w:p>
    <w:p w14:paraId="30539149" w14:textId="77777777" w:rsidR="003C4966" w:rsidRDefault="003C4966">
      <w:pPr>
        <w:rPr>
          <w:rFonts w:ascii="Times New Roman" w:hAnsi="Times New Roman"/>
          <w:b/>
          <w:bCs/>
          <w:i/>
          <w:iCs/>
          <w:u w:val="single"/>
        </w:rPr>
      </w:pPr>
    </w:p>
    <w:p w14:paraId="10F97A36" w14:textId="77777777" w:rsidR="003C4966" w:rsidRDefault="00D803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u w:val="single"/>
        </w:rPr>
        <w:t>4.</w:t>
      </w:r>
      <w:r>
        <w:rPr>
          <w:rFonts w:ascii="Times New Roman" w:hAnsi="Times New Roman"/>
          <w:b/>
          <w:bCs/>
          <w:i/>
          <w:iCs/>
          <w:u w:val="single"/>
        </w:rPr>
        <w:t xml:space="preserve"> вопросы на установления соответствия</w:t>
      </w:r>
    </w:p>
    <w:p w14:paraId="4DD2112E" w14:textId="77777777" w:rsidR="003C4966" w:rsidRDefault="00D803BD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FD16C1F" wp14:editId="402D9DA7">
            <wp:extent cx="6840220" cy="2879725"/>
            <wp:effectExtent l="0" t="0" r="0" b="0"/>
            <wp:docPr id="19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E7F5" w14:textId="77777777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В данном типе вопросов необходимо выставить соответствие между левой и правой частью. В левой части расположены вопросы или утверждения, а с правой выпадающий список с определениями.</w:t>
      </w:r>
    </w:p>
    <w:p w14:paraId="3E74581A" w14:textId="77777777" w:rsidR="003C4966" w:rsidRDefault="00D803BD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105F8F2" wp14:editId="4D2C1742">
            <wp:extent cx="5848985" cy="1972310"/>
            <wp:effectExtent l="0" t="0" r="0" b="0"/>
            <wp:docPr id="20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064BCD5" w14:textId="5589DDC6" w:rsidR="003C4966" w:rsidRDefault="00D803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  <w:t xml:space="preserve">Для того чтобы </w:t>
      </w:r>
      <w:r>
        <w:rPr>
          <w:rFonts w:ascii="Times New Roman" w:hAnsi="Times New Roman"/>
        </w:rPr>
        <w:t>выбрать подходящее определение,</w:t>
      </w:r>
      <w:r>
        <w:rPr>
          <w:rFonts w:ascii="Times New Roman" w:hAnsi="Times New Roman"/>
        </w:rPr>
        <w:t xml:space="preserve"> необходимо навести курсор мыши на выпадающий список в правой части на против вопроса или утверждения, нажать левой кнопкой мыши,</w:t>
      </w:r>
      <w:r>
        <w:rPr>
          <w:rFonts w:ascii="Times New Roman" w:hAnsi="Times New Roman"/>
        </w:rPr>
        <w:t xml:space="preserve"> после чего откроется список с определениями,</w:t>
      </w:r>
      <w:r>
        <w:rPr>
          <w:rFonts w:ascii="Times New Roman" w:hAnsi="Times New Roman"/>
        </w:rPr>
        <w:t xml:space="preserve"> из которых нужно выбрать правильный вариант, далее не</w:t>
      </w:r>
      <w:r>
        <w:rPr>
          <w:rFonts w:ascii="Times New Roman" w:hAnsi="Times New Roman"/>
        </w:rPr>
        <w:t>обходимо проделать те же действия по отношению к остальным вопросам</w:t>
      </w:r>
      <w:r>
        <w:rPr>
          <w:rFonts w:ascii="Times New Roman" w:hAnsi="Times New Roman"/>
        </w:rPr>
        <w:t xml:space="preserve"> или утверждениям.</w:t>
      </w:r>
    </w:p>
    <w:sectPr w:rsidR="003C4966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swiss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erif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966"/>
    <w:rsid w:val="003C4966"/>
    <w:rsid w:val="00D8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6E4E9"/>
  <w15:docId w15:val="{5EF58B0B-FEF0-4817-B113-5F04918C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Mang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</w:pPr>
  </w:style>
  <w:style w:type="paragraph" w:styleId="1">
    <w:name w:val="heading 1"/>
    <w:basedOn w:val="a0"/>
    <w:next w:val="a1"/>
    <w:uiPriority w:val="9"/>
    <w:qFormat/>
    <w:pPr>
      <w:outlineLvl w:val="0"/>
    </w:pPr>
    <w:rPr>
      <w:rFonts w:ascii="Liberation Serif" w:eastAsia="Noto Serif CJK SC" w:hAnsi="Liberation Serif" w:cs="Lohit Devanagari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  <w:lang/>
    </w:rPr>
  </w:style>
  <w:style w:type="character" w:customStyle="1" w:styleId="a5">
    <w:name w:val="Посещённая гиперссылка"/>
    <w:rPr>
      <w:color w:val="800000"/>
      <w:u w:val="single"/>
      <w:lang/>
    </w:rPr>
  </w:style>
  <w:style w:type="paragraph" w:styleId="a0">
    <w:name w:val="Title"/>
    <w:basedOn w:val="a"/>
    <w:next w:val="a1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6">
    <w:name w:val="List"/>
    <w:basedOn w:val="a1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://188.164.136.18:55555/" TargetMode="External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188.164.136.18:55555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821</Words>
  <Characters>4684</Characters>
  <Application>Microsoft Office Word</Application>
  <DocSecurity>0</DocSecurity>
  <Lines>39</Lines>
  <Paragraphs>10</Paragraphs>
  <ScaleCrop>false</ScaleCrop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Галина Вялых</cp:lastModifiedBy>
  <cp:revision>22</cp:revision>
  <dcterms:created xsi:type="dcterms:W3CDTF">2021-03-24T10:23:00Z</dcterms:created>
  <dcterms:modified xsi:type="dcterms:W3CDTF">2021-05-24T18:55:00Z</dcterms:modified>
  <dc:language>ru-RU</dc:language>
</cp:coreProperties>
</file>